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1510" w14:textId="77777777" w:rsidR="00293003" w:rsidRDefault="00293003" w:rsidP="0082090F">
      <w:pPr>
        <w:pStyle w:val="Header"/>
        <w:rPr>
          <w:rFonts w:ascii="Museo Sans 100" w:hAnsi="Museo Sans 100" w:cs="Arial"/>
          <w:b/>
        </w:rPr>
      </w:pPr>
    </w:p>
    <w:p w14:paraId="43930EFA" w14:textId="769D4F24" w:rsidR="0082090F" w:rsidRPr="00F83F47" w:rsidRDefault="0082090F" w:rsidP="0082090F">
      <w:pPr>
        <w:pStyle w:val="Header"/>
        <w:rPr>
          <w:rFonts w:ascii="Museo Sans 100" w:hAnsi="Museo Sans 100" w:cs="Arial"/>
          <w:b/>
        </w:rPr>
      </w:pPr>
      <w:r w:rsidRPr="00F83F47">
        <w:rPr>
          <w:rFonts w:ascii="Museo Sans 100" w:hAnsi="Museo Sans 100" w:cs="Arial"/>
          <w:b/>
        </w:rPr>
        <w:t>Effective Date:</w:t>
      </w:r>
    </w:p>
    <w:p w14:paraId="43930EFB" w14:textId="77777777" w:rsidR="0082090F" w:rsidRPr="00F83F47" w:rsidRDefault="004B1F19" w:rsidP="0082090F">
      <w:pPr>
        <w:pStyle w:val="Header"/>
        <w:rPr>
          <w:rFonts w:ascii="Museo Sans 100" w:hAnsi="Museo Sans 100" w:cs="Arial"/>
          <w:b/>
        </w:rPr>
      </w:pPr>
      <w:r>
        <w:rPr>
          <w:rFonts w:ascii="Museo Sans 100" w:hAnsi="Museo Sans 100" w:cs="Arial"/>
          <w:b/>
        </w:rPr>
        <w:t>Amendment Date</w:t>
      </w:r>
      <w:r w:rsidR="0082090F" w:rsidRPr="00F83F47">
        <w:rPr>
          <w:rFonts w:ascii="Museo Sans 100" w:hAnsi="Museo Sans 100" w:cs="Arial"/>
          <w:b/>
        </w:rPr>
        <w:t>:</w:t>
      </w:r>
    </w:p>
    <w:p w14:paraId="43930EFC" w14:textId="77777777" w:rsidR="0082090F" w:rsidRPr="00F83F47" w:rsidRDefault="0082090F" w:rsidP="00EC1DF6">
      <w:pPr>
        <w:shd w:val="clear" w:color="auto" w:fill="FFFFFF"/>
        <w:rPr>
          <w:rFonts w:ascii="Museo Sans 100" w:hAnsi="Museo Sans 100" w:cs="Arial"/>
          <w:b/>
          <w:bCs/>
          <w:sz w:val="22"/>
          <w:szCs w:val="22"/>
        </w:rPr>
      </w:pPr>
    </w:p>
    <w:p w14:paraId="43930EFD" w14:textId="77777777" w:rsidR="00BB080D" w:rsidRPr="00F83F47" w:rsidRDefault="00BB080D" w:rsidP="00EC1DF6">
      <w:pPr>
        <w:shd w:val="clear" w:color="auto" w:fill="FFFFFF"/>
        <w:rPr>
          <w:rFonts w:ascii="Museo Sans 100" w:hAnsi="Museo Sans 100" w:cs="Arial"/>
          <w:b/>
          <w:bCs/>
          <w:sz w:val="22"/>
          <w:szCs w:val="22"/>
        </w:rPr>
      </w:pPr>
      <w:r w:rsidRPr="00F83F47">
        <w:rPr>
          <w:rFonts w:ascii="Museo Sans 100" w:hAnsi="Museo Sans 100" w:cs="Arial"/>
          <w:b/>
          <w:bCs/>
          <w:sz w:val="22"/>
          <w:szCs w:val="22"/>
        </w:rPr>
        <w:t>Purpose of the Policy</w:t>
      </w:r>
    </w:p>
    <w:p w14:paraId="43930EFE" w14:textId="77777777" w:rsidR="003A3D93" w:rsidRPr="00F83F47" w:rsidRDefault="003A3D93" w:rsidP="00EC1DF6">
      <w:pPr>
        <w:rPr>
          <w:rFonts w:ascii="Museo Sans 100" w:hAnsi="Museo Sans 100"/>
          <w:sz w:val="22"/>
          <w:szCs w:val="22"/>
        </w:rPr>
      </w:pPr>
      <w:r w:rsidRPr="00F83F47">
        <w:rPr>
          <w:rFonts w:ascii="Museo Sans 100" w:hAnsi="Museo Sans 100"/>
          <w:sz w:val="22"/>
          <w:szCs w:val="22"/>
        </w:rPr>
        <w:t xml:space="preserve">The purpose of your complaint handling policy is to implement a free, impartial and fair handling of customer complaints within a reasonable time from its receipt.  More specifically the complaint handling policy describes </w:t>
      </w:r>
      <w:r w:rsidRPr="00F83F47">
        <w:rPr>
          <w:rFonts w:ascii="Museo Sans 100" w:hAnsi="Museo Sans 100"/>
          <w:b/>
          <w:sz w:val="22"/>
          <w:szCs w:val="22"/>
        </w:rPr>
        <w:t>our/my</w:t>
      </w:r>
      <w:r w:rsidRPr="00F83F47">
        <w:rPr>
          <w:rFonts w:ascii="Museo Sans 100" w:hAnsi="Museo Sans 100"/>
          <w:sz w:val="22"/>
          <w:szCs w:val="22"/>
        </w:rPr>
        <w:t xml:space="preserve"> process for monitoring receipts of customer complaints, oversight of acknowledgements of receipt sent out to customers, the creation of a complaint file, and the possibilities to resort to a third party, if necessary, should a customer remain dissatisfied after day-to-day operational steps towards resolution have been applied.</w:t>
      </w:r>
    </w:p>
    <w:p w14:paraId="43930EFF" w14:textId="77777777" w:rsidR="00196E7C" w:rsidRPr="00F83F47" w:rsidRDefault="00196E7C" w:rsidP="00EC1DF6">
      <w:pPr>
        <w:rPr>
          <w:rFonts w:ascii="Museo Sans 100" w:hAnsi="Museo Sans 100"/>
          <w:sz w:val="22"/>
          <w:szCs w:val="22"/>
        </w:rPr>
      </w:pPr>
    </w:p>
    <w:p w14:paraId="43930F00" w14:textId="77777777" w:rsidR="00196E7C" w:rsidRPr="00F83F47" w:rsidRDefault="00196E7C" w:rsidP="00EC1DF6">
      <w:pPr>
        <w:shd w:val="clear" w:color="auto" w:fill="FFFFFF"/>
        <w:rPr>
          <w:rFonts w:ascii="Museo Sans 100" w:hAnsi="Museo Sans 100" w:cs="Arial"/>
          <w:b/>
          <w:bCs/>
          <w:sz w:val="22"/>
          <w:szCs w:val="22"/>
        </w:rPr>
      </w:pPr>
      <w:r w:rsidRPr="00F83F47">
        <w:rPr>
          <w:rFonts w:ascii="Museo Sans 100" w:hAnsi="Museo Sans 100" w:cs="Arial"/>
          <w:b/>
          <w:bCs/>
          <w:sz w:val="22"/>
          <w:szCs w:val="22"/>
        </w:rPr>
        <w:t>Definition of Complaint</w:t>
      </w:r>
    </w:p>
    <w:p w14:paraId="43930F01" w14:textId="77777777" w:rsidR="00196E7C" w:rsidRPr="00F83F47" w:rsidRDefault="00196E7C" w:rsidP="00EC1DF6">
      <w:pPr>
        <w:shd w:val="clear" w:color="auto" w:fill="FFFFFF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For the purposes of th</w:t>
      </w:r>
      <w:r w:rsidR="00925672" w:rsidRPr="00F83F47">
        <w:rPr>
          <w:rFonts w:ascii="Museo Sans 100" w:hAnsi="Museo Sans 100" w:cs="Arial"/>
          <w:sz w:val="22"/>
          <w:szCs w:val="22"/>
        </w:rPr>
        <w:t>is</w:t>
      </w:r>
      <w:r w:rsidRPr="00F83F47">
        <w:rPr>
          <w:rFonts w:ascii="Museo Sans 100" w:hAnsi="Museo Sans 100" w:cs="Arial"/>
          <w:sz w:val="22"/>
          <w:szCs w:val="22"/>
        </w:rPr>
        <w:t xml:space="preserve"> policy, a complaint is any oral or written expression of dissatisfaction by a customer that is not resolved and is escalated to the </w:t>
      </w:r>
      <w:r w:rsidRPr="00F83F47">
        <w:rPr>
          <w:rFonts w:ascii="Museo Sans 100" w:hAnsi="Museo Sans 100" w:cs="Arial"/>
          <w:b/>
          <w:sz w:val="22"/>
          <w:szCs w:val="22"/>
        </w:rPr>
        <w:t>(</w:t>
      </w:r>
      <w:r w:rsidR="004117BE">
        <w:rPr>
          <w:rFonts w:ascii="Museo Sans 100" w:hAnsi="Museo Sans 100" w:cs="Arial"/>
          <w:b/>
          <w:sz w:val="22"/>
          <w:szCs w:val="22"/>
        </w:rPr>
        <w:t>Name of person in charge</w:t>
      </w:r>
      <w:r w:rsidRPr="00F83F47">
        <w:rPr>
          <w:rFonts w:ascii="Museo Sans 100" w:hAnsi="Museo Sans 100" w:cs="Arial"/>
          <w:b/>
          <w:sz w:val="22"/>
          <w:szCs w:val="22"/>
        </w:rPr>
        <w:t>)</w:t>
      </w:r>
      <w:r w:rsidR="004B1F19">
        <w:rPr>
          <w:rFonts w:ascii="Museo Sans 100" w:hAnsi="Museo Sans 100" w:cs="Arial"/>
          <w:b/>
          <w:sz w:val="22"/>
          <w:szCs w:val="22"/>
        </w:rPr>
        <w:t>.</w:t>
      </w:r>
      <w:r w:rsidRPr="00F83F47">
        <w:rPr>
          <w:rFonts w:ascii="Museo Sans 100" w:hAnsi="Museo Sans 100" w:cs="Arial"/>
          <w:sz w:val="22"/>
          <w:szCs w:val="22"/>
        </w:rPr>
        <w:t xml:space="preserve"> </w:t>
      </w:r>
    </w:p>
    <w:p w14:paraId="43930F02" w14:textId="77777777" w:rsidR="00EC1DF6" w:rsidRPr="00F83F47" w:rsidRDefault="00EC1DF6" w:rsidP="00EC1DF6">
      <w:pPr>
        <w:shd w:val="clear" w:color="auto" w:fill="FFFFFF"/>
        <w:rPr>
          <w:rFonts w:ascii="Museo Sans 100" w:hAnsi="Museo Sans 100" w:cs="Arial"/>
          <w:sz w:val="22"/>
          <w:szCs w:val="22"/>
        </w:rPr>
      </w:pPr>
    </w:p>
    <w:p w14:paraId="43930F03" w14:textId="77777777" w:rsidR="00196E7C" w:rsidRPr="00F83F47" w:rsidRDefault="00196E7C" w:rsidP="00EC1DF6">
      <w:pPr>
        <w:shd w:val="clear" w:color="auto" w:fill="FFFFFF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Informal steps to correct a specific problem are not considered a complaint, provided the problem is resolved as part of the registrant’s</w:t>
      </w:r>
      <w:r w:rsidR="004B1F19">
        <w:rPr>
          <w:rFonts w:ascii="Museo Sans 100" w:hAnsi="Museo Sans 100" w:cs="Arial"/>
          <w:sz w:val="22"/>
          <w:szCs w:val="22"/>
        </w:rPr>
        <w:t>/advisor’s</w:t>
      </w:r>
      <w:r w:rsidRPr="00F83F47">
        <w:rPr>
          <w:rFonts w:ascii="Museo Sans 100" w:hAnsi="Museo Sans 100" w:cs="Arial"/>
          <w:sz w:val="22"/>
          <w:szCs w:val="22"/>
        </w:rPr>
        <w:t xml:space="preserve"> normal activities and the consumer has not filed a complaint.</w:t>
      </w:r>
    </w:p>
    <w:p w14:paraId="43930F04" w14:textId="77777777" w:rsidR="004117BE" w:rsidRDefault="004117BE" w:rsidP="003B12BD">
      <w:pPr>
        <w:shd w:val="clear" w:color="auto" w:fill="FFFFFF"/>
        <w:rPr>
          <w:rFonts w:ascii="Museo Sans 100" w:hAnsi="Museo Sans 100" w:cs="Arial"/>
          <w:b/>
          <w:bCs/>
          <w:sz w:val="22"/>
          <w:szCs w:val="22"/>
        </w:rPr>
      </w:pPr>
    </w:p>
    <w:p w14:paraId="43930F05" w14:textId="77777777" w:rsidR="003B12BD" w:rsidRPr="00F83F47" w:rsidRDefault="003B12BD" w:rsidP="003B12BD">
      <w:pPr>
        <w:shd w:val="clear" w:color="auto" w:fill="FFFFFF"/>
        <w:rPr>
          <w:rFonts w:ascii="Museo Sans 100" w:hAnsi="Museo Sans 100" w:cs="Arial"/>
          <w:b/>
          <w:bCs/>
          <w:sz w:val="22"/>
          <w:szCs w:val="22"/>
        </w:rPr>
      </w:pPr>
      <w:r w:rsidRPr="00F83F47">
        <w:rPr>
          <w:rFonts w:ascii="Museo Sans 100" w:hAnsi="Museo Sans 100" w:cs="Arial"/>
          <w:b/>
          <w:bCs/>
          <w:sz w:val="22"/>
          <w:szCs w:val="22"/>
        </w:rPr>
        <w:t>Person(s) in Charge</w:t>
      </w:r>
    </w:p>
    <w:p w14:paraId="43930F06" w14:textId="77777777" w:rsidR="003B12BD" w:rsidRDefault="003B12BD" w:rsidP="003B12BD">
      <w:pPr>
        <w:rPr>
          <w:rFonts w:ascii="Museo Sans 100" w:hAnsi="Museo Sans 100"/>
          <w:sz w:val="22"/>
          <w:szCs w:val="22"/>
        </w:rPr>
      </w:pPr>
      <w:r w:rsidRPr="00F83F47">
        <w:rPr>
          <w:rFonts w:ascii="Museo Sans 100" w:hAnsi="Museo Sans 100"/>
          <w:b/>
          <w:sz w:val="22"/>
          <w:szCs w:val="22"/>
        </w:rPr>
        <w:t>(Name)</w:t>
      </w:r>
      <w:r w:rsidRPr="00F83F47">
        <w:rPr>
          <w:rFonts w:ascii="Museo Sans 100" w:hAnsi="Museo Sans 100"/>
          <w:sz w:val="22"/>
          <w:szCs w:val="22"/>
        </w:rPr>
        <w:t xml:space="preserve"> is responsible for applying the policy and would act as the respondent with the customer, regulator, insurer, or other third parties deemed necessary,</w:t>
      </w:r>
      <w:r w:rsidR="00AF5437">
        <w:rPr>
          <w:rFonts w:ascii="Museo Sans 100" w:hAnsi="Museo Sans 100"/>
          <w:sz w:val="22"/>
          <w:szCs w:val="22"/>
        </w:rPr>
        <w:t xml:space="preserve"> and</w:t>
      </w:r>
      <w:r w:rsidRPr="00F83F47">
        <w:rPr>
          <w:rFonts w:ascii="Museo Sans 100" w:hAnsi="Museo Sans 100"/>
          <w:sz w:val="22"/>
          <w:szCs w:val="22"/>
        </w:rPr>
        <w:t xml:space="preserve"> needs to be clearly identifiable to clients who are filing a complaint</w:t>
      </w:r>
      <w:r w:rsidR="00100C4A">
        <w:rPr>
          <w:rFonts w:ascii="Museo Sans 100" w:hAnsi="Museo Sans 100"/>
          <w:sz w:val="22"/>
          <w:szCs w:val="22"/>
        </w:rPr>
        <w:t>.</w:t>
      </w:r>
    </w:p>
    <w:p w14:paraId="43930F07" w14:textId="77777777" w:rsidR="007563B6" w:rsidRPr="00F83F47" w:rsidRDefault="007563B6" w:rsidP="003B12BD">
      <w:pPr>
        <w:rPr>
          <w:rFonts w:ascii="Museo Sans 100" w:hAnsi="Museo Sans 100"/>
          <w:sz w:val="22"/>
          <w:szCs w:val="22"/>
        </w:rPr>
      </w:pPr>
    </w:p>
    <w:p w14:paraId="43930F08" w14:textId="77777777" w:rsidR="003B12BD" w:rsidRDefault="003B12BD" w:rsidP="003B12BD">
      <w:pPr>
        <w:rPr>
          <w:rFonts w:ascii="Museo Sans 100" w:hAnsi="Museo Sans 100"/>
          <w:sz w:val="22"/>
          <w:szCs w:val="22"/>
        </w:rPr>
      </w:pPr>
      <w:r w:rsidRPr="00F83F47">
        <w:rPr>
          <w:rFonts w:ascii="Museo Sans 100" w:hAnsi="Museo Sans 100"/>
          <w:sz w:val="22"/>
          <w:szCs w:val="22"/>
        </w:rPr>
        <w:t>This person is in charge of sending an acknowledgement of receipt</w:t>
      </w:r>
      <w:r w:rsidR="00C57C39">
        <w:rPr>
          <w:rFonts w:ascii="Museo Sans 100" w:hAnsi="Museo Sans 100"/>
          <w:sz w:val="22"/>
          <w:szCs w:val="22"/>
        </w:rPr>
        <w:t xml:space="preserve"> </w:t>
      </w:r>
      <w:r w:rsidRPr="00F83F47">
        <w:rPr>
          <w:rFonts w:ascii="Museo Sans 100" w:hAnsi="Museo Sans 100"/>
          <w:sz w:val="22"/>
          <w:szCs w:val="22"/>
        </w:rPr>
        <w:t>to the customer, training staff and providing them with the necessary information to comply with the complaint handling policy.</w:t>
      </w:r>
    </w:p>
    <w:p w14:paraId="43930F09" w14:textId="77777777" w:rsidR="00481AFE" w:rsidRDefault="00481AFE" w:rsidP="003B12BD">
      <w:pPr>
        <w:rPr>
          <w:rFonts w:ascii="Museo Sans 100" w:hAnsi="Museo Sans 100"/>
          <w:sz w:val="22"/>
          <w:szCs w:val="22"/>
        </w:rPr>
      </w:pPr>
    </w:p>
    <w:p w14:paraId="43930F0A" w14:textId="77777777" w:rsidR="00481AFE" w:rsidRDefault="00481AFE" w:rsidP="00481AFE">
      <w:pPr>
        <w:shd w:val="clear" w:color="auto" w:fill="FFFFFF"/>
        <w:rPr>
          <w:rFonts w:ascii="Museo Sans 100" w:hAnsi="Museo Sans 100" w:cs="Arial"/>
          <w:b/>
          <w:bCs/>
          <w:sz w:val="22"/>
          <w:szCs w:val="22"/>
        </w:rPr>
      </w:pPr>
      <w:r w:rsidRPr="00AF0891">
        <w:rPr>
          <w:rFonts w:ascii="Museo Sans 100" w:hAnsi="Museo Sans 100" w:cs="Arial"/>
          <w:b/>
          <w:bCs/>
          <w:sz w:val="22"/>
          <w:szCs w:val="22"/>
        </w:rPr>
        <w:t>Receipt of the Complaint</w:t>
      </w:r>
    </w:p>
    <w:p w14:paraId="43930F0B" w14:textId="77777777" w:rsidR="00481AFE" w:rsidRPr="00AF0891" w:rsidRDefault="00481AFE" w:rsidP="00481AFE">
      <w:pPr>
        <w:shd w:val="clear" w:color="auto" w:fill="FFFFFF"/>
        <w:rPr>
          <w:rFonts w:ascii="Museo Sans 100" w:hAnsi="Museo Sans 100" w:cs="Arial"/>
          <w:sz w:val="22"/>
          <w:szCs w:val="22"/>
        </w:rPr>
      </w:pPr>
    </w:p>
    <w:p w14:paraId="43930F0C" w14:textId="77777777" w:rsidR="00481AFE" w:rsidRDefault="00481AFE" w:rsidP="00481AFE">
      <w:pPr>
        <w:shd w:val="clear" w:color="auto" w:fill="FFFFFF"/>
        <w:rPr>
          <w:rFonts w:ascii="Museo Sans 100" w:hAnsi="Museo Sans 100" w:cs="Arial"/>
          <w:sz w:val="22"/>
          <w:szCs w:val="22"/>
        </w:rPr>
      </w:pPr>
      <w:r w:rsidRPr="00AF0891">
        <w:rPr>
          <w:rFonts w:ascii="Museo Sans 100" w:hAnsi="Museo Sans 100" w:cs="Arial"/>
          <w:sz w:val="22"/>
          <w:szCs w:val="22"/>
        </w:rPr>
        <w:t>Customers who wish to file a complaint must do so in writing to our office.</w:t>
      </w:r>
    </w:p>
    <w:p w14:paraId="43930F0D" w14:textId="77777777" w:rsidR="00A979A5" w:rsidRDefault="00A979A5" w:rsidP="004B1F19">
      <w:pPr>
        <w:shd w:val="clear" w:color="auto" w:fill="FFFFFF"/>
        <w:ind w:left="720"/>
        <w:rPr>
          <w:rFonts w:ascii="Museo Sans 100" w:hAnsi="Museo Sans 100" w:cs="Arial"/>
          <w:sz w:val="22"/>
          <w:szCs w:val="22"/>
        </w:rPr>
      </w:pPr>
      <w:r>
        <w:rPr>
          <w:rFonts w:ascii="Museo Sans 100" w:hAnsi="Museo Sans 100" w:cs="Arial"/>
          <w:sz w:val="22"/>
          <w:szCs w:val="22"/>
        </w:rPr>
        <w:t xml:space="preserve">Agency/Agent Name: </w:t>
      </w:r>
    </w:p>
    <w:p w14:paraId="43930F0E" w14:textId="77777777" w:rsidR="00A979A5" w:rsidRDefault="00A979A5" w:rsidP="004B1F19">
      <w:pPr>
        <w:shd w:val="clear" w:color="auto" w:fill="FFFFFF"/>
        <w:ind w:left="720"/>
        <w:rPr>
          <w:rFonts w:ascii="Museo Sans 100" w:hAnsi="Museo Sans 100" w:cs="Arial"/>
          <w:sz w:val="22"/>
          <w:szCs w:val="22"/>
        </w:rPr>
      </w:pPr>
      <w:r>
        <w:rPr>
          <w:rFonts w:ascii="Museo Sans 100" w:hAnsi="Museo Sans 100" w:cs="Arial"/>
          <w:sz w:val="22"/>
          <w:szCs w:val="22"/>
        </w:rPr>
        <w:t xml:space="preserve">Address: </w:t>
      </w:r>
    </w:p>
    <w:p w14:paraId="43930F0F" w14:textId="77777777" w:rsidR="00A979A5" w:rsidRDefault="00A979A5" w:rsidP="004B1F19">
      <w:pPr>
        <w:shd w:val="clear" w:color="auto" w:fill="FFFFFF"/>
        <w:ind w:left="720"/>
        <w:rPr>
          <w:rFonts w:ascii="Museo Sans 100" w:hAnsi="Museo Sans 100" w:cs="Arial"/>
          <w:sz w:val="22"/>
          <w:szCs w:val="22"/>
        </w:rPr>
      </w:pPr>
      <w:r>
        <w:rPr>
          <w:rFonts w:ascii="Museo Sans 100" w:hAnsi="Museo Sans 100" w:cs="Arial"/>
          <w:sz w:val="22"/>
          <w:szCs w:val="22"/>
        </w:rPr>
        <w:t>Telephone Number:</w:t>
      </w:r>
    </w:p>
    <w:p w14:paraId="43930F10" w14:textId="77777777" w:rsidR="00A979A5" w:rsidRDefault="00A979A5" w:rsidP="004B1F19">
      <w:pPr>
        <w:shd w:val="clear" w:color="auto" w:fill="FFFFFF"/>
        <w:ind w:left="720"/>
        <w:rPr>
          <w:rFonts w:ascii="Museo Sans 100" w:hAnsi="Museo Sans 100" w:cs="Arial"/>
          <w:sz w:val="22"/>
          <w:szCs w:val="22"/>
        </w:rPr>
      </w:pPr>
      <w:r>
        <w:rPr>
          <w:rFonts w:ascii="Museo Sans 100" w:hAnsi="Museo Sans 100" w:cs="Arial"/>
          <w:sz w:val="22"/>
          <w:szCs w:val="22"/>
        </w:rPr>
        <w:t xml:space="preserve">Fax Number: </w:t>
      </w:r>
    </w:p>
    <w:p w14:paraId="43930F11" w14:textId="77777777" w:rsidR="00A979A5" w:rsidRPr="00AF0891" w:rsidRDefault="00A979A5" w:rsidP="004B1F19">
      <w:pPr>
        <w:shd w:val="clear" w:color="auto" w:fill="FFFFFF"/>
        <w:ind w:left="720"/>
        <w:rPr>
          <w:rFonts w:ascii="Museo Sans 100" w:hAnsi="Museo Sans 100" w:cs="Arial"/>
          <w:sz w:val="22"/>
          <w:szCs w:val="22"/>
        </w:rPr>
      </w:pPr>
      <w:r>
        <w:rPr>
          <w:rFonts w:ascii="Museo Sans 100" w:hAnsi="Museo Sans 100" w:cs="Arial"/>
          <w:sz w:val="22"/>
          <w:szCs w:val="22"/>
        </w:rPr>
        <w:t xml:space="preserve">Email Address: </w:t>
      </w:r>
    </w:p>
    <w:p w14:paraId="43930F12" w14:textId="77777777" w:rsidR="00481AFE" w:rsidRPr="00AF0891" w:rsidRDefault="00481AFE" w:rsidP="00481AFE">
      <w:pPr>
        <w:shd w:val="clear" w:color="auto" w:fill="FFFFFF"/>
        <w:rPr>
          <w:rFonts w:ascii="Museo Sans 100" w:hAnsi="Museo Sans 100" w:cs="Arial"/>
          <w:sz w:val="22"/>
          <w:szCs w:val="22"/>
        </w:rPr>
      </w:pPr>
    </w:p>
    <w:p w14:paraId="43930F13" w14:textId="77777777" w:rsidR="00481AFE" w:rsidRDefault="00481AFE" w:rsidP="00481AFE">
      <w:pPr>
        <w:shd w:val="clear" w:color="auto" w:fill="FFFFFF"/>
        <w:rPr>
          <w:rFonts w:ascii="Museo Sans 100" w:hAnsi="Museo Sans 100" w:cs="Arial"/>
          <w:bCs/>
          <w:iCs/>
          <w:sz w:val="22"/>
          <w:szCs w:val="22"/>
        </w:rPr>
      </w:pPr>
      <w:r w:rsidRPr="00AF0891">
        <w:rPr>
          <w:rFonts w:ascii="Museo Sans 100" w:hAnsi="Museo Sans 100" w:cs="Arial"/>
          <w:bCs/>
          <w:iCs/>
          <w:sz w:val="22"/>
          <w:szCs w:val="22"/>
        </w:rPr>
        <w:t xml:space="preserve">Any employee that receives a complaint must immediately forward it to </w:t>
      </w:r>
      <w:r w:rsidRPr="00AF0891">
        <w:rPr>
          <w:rFonts w:ascii="Museo Sans 100" w:hAnsi="Museo Sans 100" w:cs="Arial"/>
          <w:b/>
          <w:bCs/>
          <w:iCs/>
          <w:sz w:val="22"/>
          <w:szCs w:val="22"/>
        </w:rPr>
        <w:t>(name)</w:t>
      </w:r>
      <w:r w:rsidRPr="00AF0891">
        <w:rPr>
          <w:rFonts w:ascii="Museo Sans 100" w:hAnsi="Museo Sans 100" w:cs="Arial"/>
          <w:bCs/>
          <w:iCs/>
          <w:sz w:val="22"/>
          <w:szCs w:val="22"/>
        </w:rPr>
        <w:t xml:space="preserve"> in charge of this policy.</w:t>
      </w:r>
    </w:p>
    <w:p w14:paraId="43930F14" w14:textId="77777777" w:rsidR="00611446" w:rsidRPr="00F83F47" w:rsidRDefault="00611446" w:rsidP="00EC1DF6">
      <w:pPr>
        <w:shd w:val="clear" w:color="auto" w:fill="FFFFFF"/>
        <w:rPr>
          <w:rFonts w:ascii="Museo Sans 100" w:hAnsi="Museo Sans 100" w:cs="Arial"/>
          <w:sz w:val="22"/>
          <w:szCs w:val="22"/>
        </w:rPr>
      </w:pPr>
    </w:p>
    <w:p w14:paraId="43930F15" w14:textId="77777777" w:rsidR="003B12BD" w:rsidRPr="00F83F47" w:rsidRDefault="00611446" w:rsidP="004117BE">
      <w:pPr>
        <w:shd w:val="clear" w:color="auto" w:fill="FFFFFF"/>
        <w:rPr>
          <w:rFonts w:ascii="Museo Sans 100" w:hAnsi="Museo Sans 100" w:cs="Arial"/>
          <w:b/>
          <w:sz w:val="22"/>
          <w:szCs w:val="22"/>
        </w:rPr>
      </w:pPr>
      <w:r w:rsidRPr="00F83F47">
        <w:rPr>
          <w:rFonts w:ascii="Museo Sans 100" w:hAnsi="Museo Sans 100" w:cs="Arial"/>
          <w:b/>
          <w:sz w:val="22"/>
          <w:szCs w:val="22"/>
        </w:rPr>
        <w:t>Process for resolving complaints</w:t>
      </w:r>
    </w:p>
    <w:p w14:paraId="43930F16" w14:textId="77777777" w:rsidR="00611446" w:rsidRPr="00F83F47" w:rsidRDefault="00611446" w:rsidP="004117BE">
      <w:pPr>
        <w:numPr>
          <w:ilvl w:val="0"/>
          <w:numId w:val="11"/>
        </w:numPr>
        <w:shd w:val="clear" w:color="auto" w:fill="FFFFFF"/>
        <w:ind w:left="397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 xml:space="preserve">Speak with the customer </w:t>
      </w:r>
      <w:r w:rsidR="00932ADA">
        <w:rPr>
          <w:rFonts w:ascii="Museo Sans 100" w:hAnsi="Museo Sans 100" w:cs="Arial"/>
          <w:sz w:val="22"/>
          <w:szCs w:val="22"/>
        </w:rPr>
        <w:t>and/</w:t>
      </w:r>
      <w:r w:rsidRPr="00F83F47">
        <w:rPr>
          <w:rFonts w:ascii="Museo Sans 100" w:hAnsi="Museo Sans 100" w:cs="Arial"/>
          <w:sz w:val="22"/>
          <w:szCs w:val="22"/>
        </w:rPr>
        <w:t>or other individual</w:t>
      </w:r>
      <w:r w:rsidR="00A979A5">
        <w:rPr>
          <w:rFonts w:ascii="Museo Sans 100" w:hAnsi="Museo Sans 100" w:cs="Arial"/>
          <w:sz w:val="22"/>
          <w:szCs w:val="22"/>
        </w:rPr>
        <w:t>(s)</w:t>
      </w:r>
      <w:r w:rsidRPr="00F83F47">
        <w:rPr>
          <w:rFonts w:ascii="Museo Sans 100" w:hAnsi="Museo Sans 100" w:cs="Arial"/>
          <w:sz w:val="22"/>
          <w:szCs w:val="22"/>
        </w:rPr>
        <w:t xml:space="preserve"> to determine the nature of the complaint.</w:t>
      </w:r>
    </w:p>
    <w:p w14:paraId="43930F17" w14:textId="77777777" w:rsidR="003B12BD" w:rsidRPr="00F83F47" w:rsidRDefault="003B12BD" w:rsidP="0061144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397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Maintain a complaint log, at a minimum, it should include the following:</w:t>
      </w:r>
    </w:p>
    <w:p w14:paraId="43930F18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Customer name</w:t>
      </w:r>
    </w:p>
    <w:p w14:paraId="2471297C" w14:textId="18837292" w:rsidR="00952D5A" w:rsidRPr="00952D5A" w:rsidRDefault="003B12BD" w:rsidP="00952D5A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Policy or document number</w:t>
      </w:r>
    </w:p>
    <w:p w14:paraId="43930F1A" w14:textId="06DB419F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lastRenderedPageBreak/>
        <w:t>Advisor Name</w:t>
      </w:r>
    </w:p>
    <w:p w14:paraId="43930F1B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Date of Complaint, (Written or verbal)</w:t>
      </w:r>
    </w:p>
    <w:p w14:paraId="43930F1C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Receipt of complaint</w:t>
      </w:r>
    </w:p>
    <w:p w14:paraId="43930F1D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 xml:space="preserve">Individual handling the </w:t>
      </w:r>
      <w:r w:rsidR="00100C4A">
        <w:rPr>
          <w:rFonts w:ascii="Museo Sans 100" w:hAnsi="Museo Sans 100" w:cs="Arial"/>
          <w:sz w:val="22"/>
          <w:szCs w:val="22"/>
        </w:rPr>
        <w:t>complaint</w:t>
      </w:r>
    </w:p>
    <w:p w14:paraId="43930F1E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 xml:space="preserve">Summary of </w:t>
      </w:r>
      <w:r w:rsidR="00100C4A">
        <w:rPr>
          <w:rFonts w:ascii="Museo Sans 100" w:hAnsi="Museo Sans 100" w:cs="Arial"/>
          <w:sz w:val="22"/>
          <w:szCs w:val="22"/>
        </w:rPr>
        <w:t>complaint</w:t>
      </w:r>
    </w:p>
    <w:p w14:paraId="43930F1F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 xml:space="preserve">If and when the </w:t>
      </w:r>
      <w:r w:rsidR="00100C4A">
        <w:rPr>
          <w:rFonts w:ascii="Museo Sans 100" w:hAnsi="Museo Sans 100" w:cs="Arial"/>
          <w:sz w:val="22"/>
          <w:szCs w:val="22"/>
        </w:rPr>
        <w:t xml:space="preserve">complaint </w:t>
      </w:r>
      <w:r w:rsidRPr="00F83F47">
        <w:rPr>
          <w:rFonts w:ascii="Museo Sans 100" w:hAnsi="Museo Sans 100" w:cs="Arial"/>
          <w:sz w:val="22"/>
          <w:szCs w:val="22"/>
        </w:rPr>
        <w:t>was reported to the insurer and/or MGA and the contact information</w:t>
      </w:r>
    </w:p>
    <w:p w14:paraId="43930F20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Steps towards resolution</w:t>
      </w:r>
    </w:p>
    <w:p w14:paraId="43930F21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 xml:space="preserve">Statement of resolution, and </w:t>
      </w:r>
    </w:p>
    <w:p w14:paraId="43930F22" w14:textId="77777777" w:rsidR="003B12BD" w:rsidRPr="00F83F47" w:rsidRDefault="003B12BD" w:rsidP="003B12BD">
      <w:pPr>
        <w:numPr>
          <w:ilvl w:val="1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Date of resolution</w:t>
      </w:r>
    </w:p>
    <w:p w14:paraId="43930F23" w14:textId="77777777" w:rsidR="003B12BD" w:rsidRPr="00F83F47" w:rsidRDefault="003B12BD" w:rsidP="003B12B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Respond quickly and professionally</w:t>
      </w:r>
    </w:p>
    <w:p w14:paraId="43930F24" w14:textId="77777777" w:rsidR="003B12BD" w:rsidRPr="00F83F47" w:rsidRDefault="003B12BD" w:rsidP="003B12BD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Acknowledge receipt of the complaint with</w:t>
      </w:r>
      <w:r w:rsidR="00100C4A">
        <w:rPr>
          <w:rFonts w:ascii="Museo Sans 100" w:hAnsi="Museo Sans 100" w:cs="Arial"/>
          <w:sz w:val="22"/>
          <w:szCs w:val="22"/>
        </w:rPr>
        <w:t>in</w:t>
      </w:r>
      <w:r w:rsidRPr="00F83F47">
        <w:rPr>
          <w:rFonts w:ascii="Museo Sans 100" w:hAnsi="Museo Sans 100" w:cs="Arial"/>
          <w:sz w:val="22"/>
          <w:szCs w:val="22"/>
        </w:rPr>
        <w:t xml:space="preserve"> </w:t>
      </w:r>
      <w:r w:rsidRPr="004117BE">
        <w:rPr>
          <w:rFonts w:ascii="Museo Sans 100" w:hAnsi="Museo Sans 100" w:cs="Arial"/>
          <w:b/>
          <w:sz w:val="22"/>
          <w:szCs w:val="22"/>
        </w:rPr>
        <w:t>(X)</w:t>
      </w:r>
      <w:r w:rsidRPr="00F83F47">
        <w:rPr>
          <w:rFonts w:ascii="Museo Sans 100" w:hAnsi="Museo Sans 100" w:cs="Arial"/>
          <w:sz w:val="22"/>
          <w:szCs w:val="22"/>
        </w:rPr>
        <w:t xml:space="preserve"> days and keep a copy of the initial response for the complaint log.</w:t>
      </w:r>
    </w:p>
    <w:p w14:paraId="43930F25" w14:textId="77777777" w:rsidR="00A87F07" w:rsidRPr="00F83F47" w:rsidRDefault="003B12BD" w:rsidP="00A87F0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Document the</w:t>
      </w:r>
      <w:r w:rsidR="00A87F07" w:rsidRPr="00F83F47">
        <w:rPr>
          <w:rFonts w:ascii="Museo Sans 100" w:hAnsi="Museo Sans 100" w:cs="Arial"/>
          <w:sz w:val="22"/>
          <w:szCs w:val="22"/>
        </w:rPr>
        <w:t xml:space="preserve"> chain of events </w:t>
      </w:r>
      <w:r w:rsidR="006350AD">
        <w:rPr>
          <w:rFonts w:ascii="Museo Sans 100" w:hAnsi="Museo Sans 100" w:cs="Arial"/>
          <w:sz w:val="22"/>
          <w:szCs w:val="22"/>
        </w:rPr>
        <w:t>leading</w:t>
      </w:r>
      <w:r w:rsidR="006350AD" w:rsidRPr="00F83F47">
        <w:rPr>
          <w:rFonts w:ascii="Museo Sans 100" w:hAnsi="Museo Sans 100" w:cs="Arial"/>
          <w:sz w:val="22"/>
          <w:szCs w:val="22"/>
        </w:rPr>
        <w:t xml:space="preserve"> </w:t>
      </w:r>
      <w:r w:rsidR="00A87F07" w:rsidRPr="00F83F47">
        <w:rPr>
          <w:rFonts w:ascii="Museo Sans 100" w:hAnsi="Museo Sans 100" w:cs="Arial"/>
          <w:sz w:val="22"/>
          <w:szCs w:val="22"/>
        </w:rPr>
        <w:t>to the complaint and keep copies in the clients file</w:t>
      </w:r>
    </w:p>
    <w:p w14:paraId="43930F26" w14:textId="77777777" w:rsidR="00A87F07" w:rsidRPr="00F83F47" w:rsidRDefault="00611446" w:rsidP="00A87F0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If the complaint regards service, make efforts to resolve it.</w:t>
      </w:r>
    </w:p>
    <w:p w14:paraId="43930F27" w14:textId="77777777" w:rsidR="00A87F07" w:rsidRPr="00F83F47" w:rsidRDefault="00611446" w:rsidP="00A87F0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 xml:space="preserve">Notify </w:t>
      </w:r>
      <w:r w:rsidR="003B12BD" w:rsidRPr="00F83F47">
        <w:rPr>
          <w:rFonts w:ascii="Museo Sans 100" w:hAnsi="Museo Sans 100" w:cs="Arial"/>
          <w:sz w:val="22"/>
          <w:szCs w:val="22"/>
        </w:rPr>
        <w:t>your MGA and/or the</w:t>
      </w:r>
      <w:r w:rsidRPr="00F83F47">
        <w:rPr>
          <w:rFonts w:ascii="Museo Sans 100" w:hAnsi="Museo Sans 100" w:cs="Arial"/>
          <w:sz w:val="22"/>
          <w:szCs w:val="22"/>
        </w:rPr>
        <w:t xml:space="preserve"> insurer and identify the steps you are taking.  At this </w:t>
      </w:r>
      <w:r w:rsidR="004117BE">
        <w:rPr>
          <w:rFonts w:ascii="Museo Sans 100" w:hAnsi="Museo Sans 100" w:cs="Arial"/>
          <w:sz w:val="22"/>
          <w:szCs w:val="22"/>
        </w:rPr>
        <w:t>point</w:t>
      </w:r>
      <w:r w:rsidRPr="00F83F47">
        <w:rPr>
          <w:rFonts w:ascii="Museo Sans 100" w:hAnsi="Museo Sans 100" w:cs="Arial"/>
          <w:sz w:val="22"/>
          <w:szCs w:val="22"/>
        </w:rPr>
        <w:t xml:space="preserve">, </w:t>
      </w:r>
      <w:r w:rsidR="00A87F07" w:rsidRPr="00F83F47">
        <w:rPr>
          <w:rFonts w:ascii="Museo Sans 100" w:hAnsi="Museo Sans 100" w:cs="Arial"/>
          <w:sz w:val="22"/>
          <w:szCs w:val="22"/>
        </w:rPr>
        <w:t>the MGA or</w:t>
      </w:r>
      <w:r w:rsidRPr="00F83F47">
        <w:rPr>
          <w:rFonts w:ascii="Museo Sans 100" w:hAnsi="Museo Sans 100" w:cs="Arial"/>
          <w:sz w:val="22"/>
          <w:szCs w:val="22"/>
        </w:rPr>
        <w:t xml:space="preserve"> insurers </w:t>
      </w:r>
      <w:r w:rsidR="00A87F07" w:rsidRPr="00F83F47">
        <w:rPr>
          <w:rFonts w:ascii="Museo Sans 100" w:hAnsi="Museo Sans 100" w:cs="Arial"/>
          <w:sz w:val="22"/>
          <w:szCs w:val="22"/>
        </w:rPr>
        <w:t>may</w:t>
      </w:r>
      <w:r w:rsidRPr="00F83F47">
        <w:rPr>
          <w:rFonts w:ascii="Museo Sans 100" w:hAnsi="Museo Sans 100" w:cs="Arial"/>
          <w:sz w:val="22"/>
          <w:szCs w:val="22"/>
        </w:rPr>
        <w:t xml:space="preserve"> want to take charge of the complaint.  </w:t>
      </w:r>
    </w:p>
    <w:p w14:paraId="43930F28" w14:textId="77777777" w:rsidR="00611446" w:rsidRDefault="00A87F07" w:rsidP="00EC1DF6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Museo Sans 100" w:hAnsi="Museo Sans 100" w:cs="Arial"/>
          <w:sz w:val="22"/>
          <w:szCs w:val="22"/>
        </w:rPr>
      </w:pPr>
      <w:r w:rsidRPr="00F83F47">
        <w:rPr>
          <w:rFonts w:ascii="Museo Sans 100" w:hAnsi="Museo Sans 100" w:cs="Arial"/>
          <w:sz w:val="22"/>
          <w:szCs w:val="22"/>
        </w:rPr>
        <w:t>E</w:t>
      </w:r>
      <w:r w:rsidR="00611446" w:rsidRPr="00F83F47">
        <w:rPr>
          <w:rFonts w:ascii="Museo Sans 100" w:hAnsi="Museo Sans 100" w:cs="Arial"/>
          <w:sz w:val="22"/>
          <w:szCs w:val="22"/>
        </w:rPr>
        <w:t xml:space="preserve">nsure that the customer receives a written letter of </w:t>
      </w:r>
      <w:r w:rsidRPr="00F83F47">
        <w:rPr>
          <w:rFonts w:ascii="Museo Sans 100" w:hAnsi="Museo Sans 100" w:cs="Arial"/>
          <w:sz w:val="22"/>
          <w:szCs w:val="22"/>
        </w:rPr>
        <w:t xml:space="preserve">acknowledgement from either your office, the </w:t>
      </w:r>
      <w:r w:rsidR="00611446" w:rsidRPr="00F83F47">
        <w:rPr>
          <w:rFonts w:ascii="Museo Sans 100" w:hAnsi="Museo Sans 100" w:cs="Arial"/>
          <w:sz w:val="22"/>
          <w:szCs w:val="22"/>
        </w:rPr>
        <w:t>MGA or insurer, depending on who has carriage of the complaint.</w:t>
      </w:r>
    </w:p>
    <w:p w14:paraId="43930F29" w14:textId="77777777" w:rsidR="004117BE" w:rsidRDefault="004117B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2A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2B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2C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2D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2E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2F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30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31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32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33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43930F34" w14:textId="77777777" w:rsidR="000343AE" w:rsidRDefault="000343AE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p w14:paraId="27CB4DAF" w14:textId="77777777" w:rsidR="00BD044A" w:rsidRDefault="00BD044A" w:rsidP="004117BE">
      <w:pPr>
        <w:shd w:val="clear" w:color="auto" w:fill="FFFFFF"/>
        <w:spacing w:before="100" w:beforeAutospacing="1" w:after="100" w:afterAutospacing="1"/>
        <w:ind w:left="720"/>
        <w:rPr>
          <w:rFonts w:ascii="Museo Sans 100" w:hAnsi="Museo Sans 100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355"/>
        <w:gridCol w:w="4524"/>
      </w:tblGrid>
      <w:tr w:rsidR="00C53A2E" w14:paraId="43930F36" w14:textId="77777777" w:rsidTr="00C53A2E">
        <w:trPr>
          <w:trHeight w:val="363"/>
        </w:trPr>
        <w:tc>
          <w:tcPr>
            <w:tcW w:w="8630" w:type="dxa"/>
            <w:gridSpan w:val="3"/>
          </w:tcPr>
          <w:p w14:paraId="43930F35" w14:textId="77777777" w:rsidR="00C53A2E" w:rsidRPr="00C53A2E" w:rsidRDefault="00C53A2E" w:rsidP="00C53A2E">
            <w:pPr>
              <w:shd w:val="clear" w:color="auto" w:fill="FFFFFF"/>
              <w:spacing w:after="360"/>
              <w:jc w:val="center"/>
              <w:rPr>
                <w:rFonts w:ascii="Museo Sans 100" w:hAnsi="Museo Sans 100"/>
                <w:b/>
                <w:sz w:val="28"/>
                <w:szCs w:val="28"/>
              </w:rPr>
            </w:pPr>
            <w:r w:rsidRPr="00C53A2E">
              <w:rPr>
                <w:rFonts w:ascii="Museo Sans 100" w:hAnsi="Museo Sans 100" w:cs="Arial"/>
                <w:b/>
                <w:color w:val="3B3B3B"/>
                <w:sz w:val="28"/>
                <w:szCs w:val="28"/>
              </w:rPr>
              <w:lastRenderedPageBreak/>
              <w:t>Complaint log</w:t>
            </w:r>
          </w:p>
        </w:tc>
      </w:tr>
      <w:tr w:rsidR="00C53A2E" w14:paraId="43930F39" w14:textId="77777777" w:rsidTr="00C53A2E">
        <w:tc>
          <w:tcPr>
            <w:tcW w:w="4106" w:type="dxa"/>
            <w:gridSpan w:val="2"/>
          </w:tcPr>
          <w:p w14:paraId="43930F37" w14:textId="77777777" w:rsidR="00C53A2E" w:rsidRDefault="00C53A2E" w:rsidP="00643669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 xml:space="preserve">Recipient of </w:t>
            </w:r>
            <w:r w:rsidR="00643669">
              <w:rPr>
                <w:rFonts w:ascii="Museo Sans 100" w:hAnsi="Museo Sans 100"/>
                <w:sz w:val="22"/>
                <w:szCs w:val="22"/>
              </w:rPr>
              <w:t>complaint</w:t>
            </w:r>
          </w:p>
        </w:tc>
        <w:tc>
          <w:tcPr>
            <w:tcW w:w="4524" w:type="dxa"/>
          </w:tcPr>
          <w:p w14:paraId="43930F38" w14:textId="77777777" w:rsidR="00C53A2E" w:rsidRDefault="00C53A2E" w:rsidP="00EC1DF6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3C" w14:textId="77777777" w:rsidTr="00C53A2E">
        <w:tc>
          <w:tcPr>
            <w:tcW w:w="4106" w:type="dxa"/>
            <w:gridSpan w:val="2"/>
          </w:tcPr>
          <w:p w14:paraId="43930F3A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Date complaint was received</w:t>
            </w:r>
          </w:p>
        </w:tc>
        <w:tc>
          <w:tcPr>
            <w:tcW w:w="4524" w:type="dxa"/>
          </w:tcPr>
          <w:p w14:paraId="43930F3B" w14:textId="77777777" w:rsidR="00C53A2E" w:rsidRDefault="00C53A2E" w:rsidP="00EC1DF6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3F" w14:textId="77777777" w:rsidTr="00C53A2E">
        <w:tc>
          <w:tcPr>
            <w:tcW w:w="4106" w:type="dxa"/>
            <w:gridSpan w:val="2"/>
          </w:tcPr>
          <w:p w14:paraId="43930F3D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Name of complainant</w:t>
            </w:r>
          </w:p>
        </w:tc>
        <w:tc>
          <w:tcPr>
            <w:tcW w:w="4524" w:type="dxa"/>
          </w:tcPr>
          <w:p w14:paraId="43930F3E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42" w14:textId="77777777" w:rsidTr="00C53A2E">
        <w:tc>
          <w:tcPr>
            <w:tcW w:w="4106" w:type="dxa"/>
            <w:gridSpan w:val="2"/>
          </w:tcPr>
          <w:p w14:paraId="43930F40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Complainant</w:t>
            </w:r>
            <w:r w:rsidR="00643669">
              <w:rPr>
                <w:rFonts w:ascii="Museo Sans 100" w:hAnsi="Museo Sans 100"/>
                <w:sz w:val="22"/>
                <w:szCs w:val="22"/>
              </w:rPr>
              <w:t>’</w:t>
            </w:r>
            <w:r>
              <w:rPr>
                <w:rFonts w:ascii="Museo Sans 100" w:hAnsi="Museo Sans 100"/>
                <w:sz w:val="22"/>
                <w:szCs w:val="22"/>
              </w:rPr>
              <w:t>s  address</w:t>
            </w:r>
          </w:p>
        </w:tc>
        <w:tc>
          <w:tcPr>
            <w:tcW w:w="4524" w:type="dxa"/>
          </w:tcPr>
          <w:p w14:paraId="43930F41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45" w14:textId="77777777" w:rsidTr="00C53A2E">
        <w:tc>
          <w:tcPr>
            <w:tcW w:w="4106" w:type="dxa"/>
            <w:gridSpan w:val="2"/>
          </w:tcPr>
          <w:p w14:paraId="43930F43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Complainant</w:t>
            </w:r>
            <w:r w:rsidR="00643669">
              <w:rPr>
                <w:rFonts w:ascii="Museo Sans 100" w:hAnsi="Museo Sans 100"/>
                <w:sz w:val="22"/>
                <w:szCs w:val="22"/>
              </w:rPr>
              <w:t>’</w:t>
            </w:r>
            <w:r>
              <w:rPr>
                <w:rFonts w:ascii="Museo Sans 100" w:hAnsi="Museo Sans 100"/>
                <w:sz w:val="22"/>
                <w:szCs w:val="22"/>
              </w:rPr>
              <w:t>s telephone</w:t>
            </w:r>
          </w:p>
        </w:tc>
        <w:tc>
          <w:tcPr>
            <w:tcW w:w="4524" w:type="dxa"/>
          </w:tcPr>
          <w:p w14:paraId="43930F44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48" w14:textId="77777777" w:rsidTr="00C53A2E">
        <w:tc>
          <w:tcPr>
            <w:tcW w:w="4106" w:type="dxa"/>
            <w:gridSpan w:val="2"/>
          </w:tcPr>
          <w:p w14:paraId="43930F46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Complainant</w:t>
            </w:r>
            <w:r w:rsidR="00643669">
              <w:rPr>
                <w:rFonts w:ascii="Museo Sans 100" w:hAnsi="Museo Sans 100"/>
                <w:sz w:val="22"/>
                <w:szCs w:val="22"/>
              </w:rPr>
              <w:t>’</w:t>
            </w:r>
            <w:r>
              <w:rPr>
                <w:rFonts w:ascii="Museo Sans 100" w:hAnsi="Museo Sans 100"/>
                <w:sz w:val="22"/>
                <w:szCs w:val="22"/>
              </w:rPr>
              <w:t>s email</w:t>
            </w:r>
          </w:p>
        </w:tc>
        <w:tc>
          <w:tcPr>
            <w:tcW w:w="4524" w:type="dxa"/>
          </w:tcPr>
          <w:p w14:paraId="43930F47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4B" w14:textId="77777777" w:rsidTr="00C53A2E">
        <w:tc>
          <w:tcPr>
            <w:tcW w:w="4106" w:type="dxa"/>
            <w:gridSpan w:val="2"/>
          </w:tcPr>
          <w:p w14:paraId="43930F49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Advisor</w:t>
            </w:r>
            <w:r w:rsidR="00643669">
              <w:rPr>
                <w:rFonts w:ascii="Museo Sans 100" w:hAnsi="Museo Sans 100"/>
                <w:sz w:val="22"/>
                <w:szCs w:val="22"/>
              </w:rPr>
              <w:t>’</w:t>
            </w:r>
            <w:r>
              <w:rPr>
                <w:rFonts w:ascii="Museo Sans 100" w:hAnsi="Museo Sans 100"/>
                <w:sz w:val="22"/>
                <w:szCs w:val="22"/>
              </w:rPr>
              <w:t>s name</w:t>
            </w:r>
          </w:p>
        </w:tc>
        <w:tc>
          <w:tcPr>
            <w:tcW w:w="4524" w:type="dxa"/>
          </w:tcPr>
          <w:p w14:paraId="43930F4A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4E" w14:textId="77777777" w:rsidTr="00C53A2E">
        <w:tc>
          <w:tcPr>
            <w:tcW w:w="4106" w:type="dxa"/>
            <w:gridSpan w:val="2"/>
          </w:tcPr>
          <w:p w14:paraId="43930F4C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Policy number</w:t>
            </w:r>
          </w:p>
        </w:tc>
        <w:tc>
          <w:tcPr>
            <w:tcW w:w="4524" w:type="dxa"/>
          </w:tcPr>
          <w:p w14:paraId="43930F4D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51" w14:textId="77777777" w:rsidTr="00C53A2E">
        <w:tc>
          <w:tcPr>
            <w:tcW w:w="4106" w:type="dxa"/>
            <w:gridSpan w:val="2"/>
          </w:tcPr>
          <w:p w14:paraId="43930F4F" w14:textId="77777777" w:rsidR="00C53A2E" w:rsidRDefault="00C53A2E" w:rsidP="00D93228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Date acknowledgment was sent</w:t>
            </w:r>
          </w:p>
        </w:tc>
        <w:tc>
          <w:tcPr>
            <w:tcW w:w="4524" w:type="dxa"/>
          </w:tcPr>
          <w:p w14:paraId="43930F50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54" w14:textId="77777777" w:rsidTr="00C53A2E">
        <w:tc>
          <w:tcPr>
            <w:tcW w:w="4106" w:type="dxa"/>
            <w:gridSpan w:val="2"/>
          </w:tcPr>
          <w:p w14:paraId="43930F52" w14:textId="77777777" w:rsidR="00C53A2E" w:rsidRDefault="00C53A2E" w:rsidP="000343AE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If the complaint pertains to advisor conduct, date E&amp;O carrier was notified</w:t>
            </w:r>
          </w:p>
        </w:tc>
        <w:tc>
          <w:tcPr>
            <w:tcW w:w="4524" w:type="dxa"/>
          </w:tcPr>
          <w:p w14:paraId="43930F53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57" w14:textId="77777777" w:rsidTr="00C53A2E">
        <w:tc>
          <w:tcPr>
            <w:tcW w:w="4106" w:type="dxa"/>
            <w:gridSpan w:val="2"/>
          </w:tcPr>
          <w:p w14:paraId="43930F55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 w:cs="Arial"/>
                <w:sz w:val="22"/>
                <w:szCs w:val="22"/>
              </w:rPr>
              <w:t xml:space="preserve">Date </w:t>
            </w:r>
            <w:r w:rsidRPr="00F83F47">
              <w:rPr>
                <w:rFonts w:ascii="Museo Sans 100" w:hAnsi="Museo Sans 100" w:cs="Arial"/>
                <w:sz w:val="22"/>
                <w:szCs w:val="22"/>
              </w:rPr>
              <w:t>reported to the insurer and/or MGA</w:t>
            </w:r>
          </w:p>
        </w:tc>
        <w:tc>
          <w:tcPr>
            <w:tcW w:w="4524" w:type="dxa"/>
          </w:tcPr>
          <w:p w14:paraId="43930F56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5A" w14:textId="77777777" w:rsidTr="00C53A2E">
        <w:tc>
          <w:tcPr>
            <w:tcW w:w="4106" w:type="dxa"/>
            <w:gridSpan w:val="2"/>
          </w:tcPr>
          <w:p w14:paraId="43930F58" w14:textId="77777777" w:rsidR="00C53A2E" w:rsidRDefault="00C53A2E" w:rsidP="00F83F47">
            <w:pPr>
              <w:rPr>
                <w:rFonts w:ascii="Museo Sans 100" w:hAnsi="Museo Sans 100" w:cs="Arial"/>
                <w:sz w:val="22"/>
                <w:szCs w:val="22"/>
              </w:rPr>
            </w:pPr>
            <w:r>
              <w:rPr>
                <w:rFonts w:ascii="Museo Sans 100" w:hAnsi="Museo Sans 100" w:cs="Arial"/>
                <w:sz w:val="22"/>
                <w:szCs w:val="22"/>
              </w:rPr>
              <w:t>Contact info. for the insurer and/or MGA</w:t>
            </w:r>
          </w:p>
        </w:tc>
        <w:tc>
          <w:tcPr>
            <w:tcW w:w="4524" w:type="dxa"/>
          </w:tcPr>
          <w:p w14:paraId="43930F59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63" w14:textId="77777777" w:rsidTr="000C4C0E">
        <w:tc>
          <w:tcPr>
            <w:tcW w:w="8630" w:type="dxa"/>
            <w:gridSpan w:val="3"/>
          </w:tcPr>
          <w:p w14:paraId="43930F5B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Summary of Complaint:</w:t>
            </w:r>
          </w:p>
          <w:p w14:paraId="43930F5C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  <w:p w14:paraId="43930F5D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  <w:p w14:paraId="43930F5E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  <w:p w14:paraId="43930F5F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  <w:p w14:paraId="43930F60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  <w:p w14:paraId="43930F61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  <w:p w14:paraId="43930F62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6A" w14:textId="77777777" w:rsidTr="00237597">
        <w:tc>
          <w:tcPr>
            <w:tcW w:w="8630" w:type="dxa"/>
            <w:gridSpan w:val="3"/>
          </w:tcPr>
          <w:p w14:paraId="43930F64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  <w:r>
              <w:rPr>
                <w:rFonts w:ascii="Museo Sans 100" w:hAnsi="Museo Sans 100" w:cs="Arial"/>
                <w:sz w:val="22"/>
                <w:szCs w:val="22"/>
              </w:rPr>
              <w:t>Steps towards resolution:</w:t>
            </w:r>
          </w:p>
          <w:p w14:paraId="43930F65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  <w:p w14:paraId="43930F66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  <w:p w14:paraId="43930F67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  <w:p w14:paraId="43930F68" w14:textId="77777777" w:rsidR="00C53A2E" w:rsidRPr="00F83F47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  <w:p w14:paraId="43930F69" w14:textId="77777777" w:rsidR="00C53A2E" w:rsidRDefault="00C53A2E" w:rsidP="00F83F47">
            <w:pPr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C53A2E" w14:paraId="43930F6F" w14:textId="77777777" w:rsidTr="003D6396">
        <w:tc>
          <w:tcPr>
            <w:tcW w:w="8630" w:type="dxa"/>
            <w:gridSpan w:val="3"/>
          </w:tcPr>
          <w:p w14:paraId="43930F6B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  <w:r>
              <w:rPr>
                <w:rFonts w:ascii="Museo Sans 100" w:hAnsi="Museo Sans 100" w:cs="Arial"/>
                <w:sz w:val="22"/>
                <w:szCs w:val="22"/>
              </w:rPr>
              <w:t>Statement of resolution:</w:t>
            </w:r>
          </w:p>
          <w:p w14:paraId="43930F6C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  <w:p w14:paraId="43930F6D" w14:textId="77777777" w:rsidR="00C53A2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  <w:p w14:paraId="43930F6E" w14:textId="77777777" w:rsidR="00C53A2E" w:rsidRPr="00F83F47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</w:tc>
      </w:tr>
      <w:tr w:rsidR="000343AE" w14:paraId="43930F72" w14:textId="77777777" w:rsidTr="00C53A2E">
        <w:trPr>
          <w:trHeight w:val="533"/>
        </w:trPr>
        <w:tc>
          <w:tcPr>
            <w:tcW w:w="3751" w:type="dxa"/>
          </w:tcPr>
          <w:p w14:paraId="43930F70" w14:textId="77777777" w:rsidR="000343AE" w:rsidRDefault="00C53A2E" w:rsidP="004117B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  <w:r>
              <w:rPr>
                <w:rFonts w:ascii="Museo Sans 100" w:hAnsi="Museo Sans 100" w:cs="Arial"/>
                <w:sz w:val="22"/>
                <w:szCs w:val="22"/>
              </w:rPr>
              <w:t>Resolution Date:</w:t>
            </w:r>
          </w:p>
        </w:tc>
        <w:tc>
          <w:tcPr>
            <w:tcW w:w="4879" w:type="dxa"/>
            <w:gridSpan w:val="2"/>
          </w:tcPr>
          <w:p w14:paraId="43930F71" w14:textId="77777777" w:rsidR="000343AE" w:rsidRDefault="000343AE" w:rsidP="00C53A2E">
            <w:pPr>
              <w:shd w:val="clear" w:color="auto" w:fill="FFFFFF"/>
              <w:spacing w:before="100" w:beforeAutospacing="1" w:after="100" w:afterAutospacing="1"/>
              <w:rPr>
                <w:rFonts w:ascii="Museo Sans 100" w:hAnsi="Museo Sans 100" w:cs="Arial"/>
                <w:sz w:val="22"/>
                <w:szCs w:val="22"/>
              </w:rPr>
            </w:pPr>
          </w:p>
        </w:tc>
      </w:tr>
    </w:tbl>
    <w:p w14:paraId="43930F73" w14:textId="77777777" w:rsidR="00C536CC" w:rsidRPr="0082090F" w:rsidRDefault="00C536CC" w:rsidP="00EC1DF6">
      <w:pPr>
        <w:rPr>
          <w:rFonts w:ascii="Museo Sans 100" w:hAnsi="Museo Sans 100"/>
          <w:sz w:val="22"/>
          <w:szCs w:val="22"/>
        </w:rPr>
      </w:pPr>
    </w:p>
    <w:sectPr w:rsidR="00C536CC" w:rsidRPr="0082090F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3CA0" w14:textId="77777777" w:rsidR="00985B8B" w:rsidRDefault="00985B8B" w:rsidP="00270CAA">
      <w:r>
        <w:separator/>
      </w:r>
    </w:p>
  </w:endnote>
  <w:endnote w:type="continuationSeparator" w:id="0">
    <w:p w14:paraId="36861D44" w14:textId="77777777" w:rsidR="00985B8B" w:rsidRDefault="00985B8B" w:rsidP="0027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1829" w14:textId="77777777" w:rsidR="00985B8B" w:rsidRDefault="00985B8B" w:rsidP="00270CAA">
      <w:r>
        <w:separator/>
      </w:r>
    </w:p>
  </w:footnote>
  <w:footnote w:type="continuationSeparator" w:id="0">
    <w:p w14:paraId="2EC750CB" w14:textId="77777777" w:rsidR="00985B8B" w:rsidRDefault="00985B8B" w:rsidP="0027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0F78" w14:textId="77777777" w:rsidR="00270CAA" w:rsidRPr="00CF3202" w:rsidRDefault="00B355F0" w:rsidP="00270CAA">
    <w:pPr>
      <w:rPr>
        <w:rFonts w:ascii="Museo Sans 100" w:hAnsi="Museo Sans 100" w:cs="Arial"/>
        <w:sz w:val="32"/>
        <w:szCs w:val="32"/>
      </w:rPr>
    </w:pPr>
    <w:r>
      <w:rPr>
        <w:rFonts w:ascii="Museo Sans 100" w:hAnsi="Museo Sans 100" w:cs="Arial"/>
        <w:sz w:val="32"/>
        <w:szCs w:val="32"/>
      </w:rPr>
      <w:t xml:space="preserve">COMPLAINT </w:t>
    </w:r>
    <w:r w:rsidR="00270CAA" w:rsidRPr="00CF3202">
      <w:rPr>
        <w:rFonts w:ascii="Museo Sans 100" w:hAnsi="Museo Sans 100" w:cs="Arial"/>
        <w:sz w:val="32"/>
        <w:szCs w:val="32"/>
      </w:rPr>
      <w:t>HANDLING PROCEDURE</w:t>
    </w:r>
  </w:p>
  <w:p w14:paraId="43930F79" w14:textId="77777777" w:rsidR="00270CAA" w:rsidRDefault="00270CAA" w:rsidP="00270CAA">
    <w:pPr>
      <w:pStyle w:val="Header"/>
      <w:rPr>
        <w:rFonts w:ascii="Museo Sans 100" w:hAnsi="Museo Sans 100" w:cs="Arial"/>
      </w:rPr>
    </w:pPr>
    <w:r w:rsidRPr="00CF3202">
      <w:rPr>
        <w:rFonts w:ascii="Museo Sans 100" w:hAnsi="Museo Sans 100" w:cs="Arial"/>
      </w:rPr>
      <w:t xml:space="preserve">Agency/Agent Name </w:t>
    </w:r>
  </w:p>
  <w:p w14:paraId="43930F7A" w14:textId="77777777" w:rsidR="00270CAA" w:rsidRDefault="00270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8D1"/>
    <w:multiLevelType w:val="multilevel"/>
    <w:tmpl w:val="24E4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60BCE"/>
    <w:multiLevelType w:val="multilevel"/>
    <w:tmpl w:val="3ADE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E6075"/>
    <w:multiLevelType w:val="hybridMultilevel"/>
    <w:tmpl w:val="6016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21F9"/>
    <w:multiLevelType w:val="multilevel"/>
    <w:tmpl w:val="17B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B56AA"/>
    <w:multiLevelType w:val="multilevel"/>
    <w:tmpl w:val="216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A1024"/>
    <w:multiLevelType w:val="multilevel"/>
    <w:tmpl w:val="DABAC0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839D3"/>
    <w:multiLevelType w:val="hybridMultilevel"/>
    <w:tmpl w:val="4B68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B7FF1"/>
    <w:multiLevelType w:val="hybridMultilevel"/>
    <w:tmpl w:val="45509A9A"/>
    <w:lvl w:ilvl="0" w:tplc="0902F08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554DB6"/>
    <w:multiLevelType w:val="hybridMultilevel"/>
    <w:tmpl w:val="F5DA6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02BB3"/>
    <w:multiLevelType w:val="hybridMultilevel"/>
    <w:tmpl w:val="46464B38"/>
    <w:lvl w:ilvl="0" w:tplc="10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6F1C453E"/>
    <w:multiLevelType w:val="multilevel"/>
    <w:tmpl w:val="6EE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691525">
    <w:abstractNumId w:val="4"/>
  </w:num>
  <w:num w:numId="2" w16cid:durableId="1247765770">
    <w:abstractNumId w:val="0"/>
  </w:num>
  <w:num w:numId="3" w16cid:durableId="2097634065">
    <w:abstractNumId w:val="1"/>
  </w:num>
  <w:num w:numId="4" w16cid:durableId="256988823">
    <w:abstractNumId w:val="3"/>
  </w:num>
  <w:num w:numId="5" w16cid:durableId="599485957">
    <w:abstractNumId w:val="5"/>
  </w:num>
  <w:num w:numId="6" w16cid:durableId="1476215309">
    <w:abstractNumId w:val="2"/>
  </w:num>
  <w:num w:numId="7" w16cid:durableId="50158699">
    <w:abstractNumId w:val="8"/>
  </w:num>
  <w:num w:numId="8" w16cid:durableId="210532413">
    <w:abstractNumId w:val="9"/>
  </w:num>
  <w:num w:numId="9" w16cid:durableId="1963612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173273">
    <w:abstractNumId w:val="6"/>
  </w:num>
  <w:num w:numId="11" w16cid:durableId="2046590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0D"/>
    <w:rsid w:val="000149A3"/>
    <w:rsid w:val="0002714C"/>
    <w:rsid w:val="000343AE"/>
    <w:rsid w:val="000800DA"/>
    <w:rsid w:val="000B0584"/>
    <w:rsid w:val="000B69A9"/>
    <w:rsid w:val="00100C4A"/>
    <w:rsid w:val="00127F5B"/>
    <w:rsid w:val="00196E7C"/>
    <w:rsid w:val="001C419D"/>
    <w:rsid w:val="00270CAA"/>
    <w:rsid w:val="00293003"/>
    <w:rsid w:val="002D0366"/>
    <w:rsid w:val="00326249"/>
    <w:rsid w:val="0033578A"/>
    <w:rsid w:val="00366DAB"/>
    <w:rsid w:val="00394FE5"/>
    <w:rsid w:val="003A3D93"/>
    <w:rsid w:val="003B12BD"/>
    <w:rsid w:val="003B331A"/>
    <w:rsid w:val="004117BE"/>
    <w:rsid w:val="004125C8"/>
    <w:rsid w:val="0043452E"/>
    <w:rsid w:val="00467803"/>
    <w:rsid w:val="00481AFE"/>
    <w:rsid w:val="004B1F19"/>
    <w:rsid w:val="005B2537"/>
    <w:rsid w:val="005B2A89"/>
    <w:rsid w:val="005F593C"/>
    <w:rsid w:val="00611446"/>
    <w:rsid w:val="006350AD"/>
    <w:rsid w:val="00643669"/>
    <w:rsid w:val="007563B6"/>
    <w:rsid w:val="0082090F"/>
    <w:rsid w:val="00925672"/>
    <w:rsid w:val="00932ADA"/>
    <w:rsid w:val="00952D5A"/>
    <w:rsid w:val="00985B8B"/>
    <w:rsid w:val="00A87F07"/>
    <w:rsid w:val="00A979A5"/>
    <w:rsid w:val="00AB121E"/>
    <w:rsid w:val="00AF0891"/>
    <w:rsid w:val="00AF5437"/>
    <w:rsid w:val="00B355F0"/>
    <w:rsid w:val="00BB080D"/>
    <w:rsid w:val="00BD044A"/>
    <w:rsid w:val="00C527A4"/>
    <w:rsid w:val="00C536CC"/>
    <w:rsid w:val="00C53A2E"/>
    <w:rsid w:val="00C57C39"/>
    <w:rsid w:val="00C753C2"/>
    <w:rsid w:val="00CF3202"/>
    <w:rsid w:val="00D71503"/>
    <w:rsid w:val="00D80FD7"/>
    <w:rsid w:val="00D93228"/>
    <w:rsid w:val="00DB7CA1"/>
    <w:rsid w:val="00DE6C2C"/>
    <w:rsid w:val="00E23EAA"/>
    <w:rsid w:val="00EC1DF6"/>
    <w:rsid w:val="00F23298"/>
    <w:rsid w:val="00F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30EFA"/>
  <w15:docId w15:val="{66DD4763-2126-4E65-AF41-CEBBFE90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B080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80D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08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B080D"/>
    <w:rPr>
      <w:b/>
      <w:bCs/>
    </w:rPr>
  </w:style>
  <w:style w:type="character" w:styleId="Hyperlink">
    <w:name w:val="Hyperlink"/>
    <w:basedOn w:val="DefaultParagraphFont"/>
    <w:uiPriority w:val="99"/>
    <w:unhideWhenUsed/>
    <w:rsid w:val="00BB080D"/>
    <w:rPr>
      <w:color w:val="0000FF"/>
      <w:u w:val="single"/>
    </w:rPr>
  </w:style>
  <w:style w:type="paragraph" w:styleId="Header">
    <w:name w:val="header"/>
    <w:basedOn w:val="Normal"/>
    <w:link w:val="HeaderChar"/>
    <w:rsid w:val="00270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0CAA"/>
    <w:rPr>
      <w:sz w:val="24"/>
      <w:szCs w:val="24"/>
    </w:rPr>
  </w:style>
  <w:style w:type="paragraph" w:styleId="Footer">
    <w:name w:val="footer"/>
    <w:basedOn w:val="Normal"/>
    <w:link w:val="FooterChar"/>
    <w:rsid w:val="00270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0CA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121E"/>
    <w:pPr>
      <w:ind w:left="720"/>
      <w:contextualSpacing/>
    </w:pPr>
  </w:style>
  <w:style w:type="character" w:styleId="CommentReference">
    <w:name w:val="annotation reference"/>
    <w:basedOn w:val="DefaultParagraphFont"/>
    <w:rsid w:val="00366D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D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6DAB"/>
  </w:style>
  <w:style w:type="paragraph" w:styleId="CommentSubject">
    <w:name w:val="annotation subject"/>
    <w:basedOn w:val="CommentText"/>
    <w:next w:val="CommentText"/>
    <w:link w:val="CommentSubjectChar"/>
    <w:rsid w:val="00366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6DAB"/>
    <w:rPr>
      <w:b/>
      <w:bCs/>
    </w:rPr>
  </w:style>
  <w:style w:type="paragraph" w:styleId="BalloonText">
    <w:name w:val="Balloon Text"/>
    <w:basedOn w:val="Normal"/>
    <w:link w:val="BalloonTextChar"/>
    <w:rsid w:val="0036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6D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8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EA2E62BA8F64F9C6F6CB453BAC1DD" ma:contentTypeVersion="16" ma:contentTypeDescription="Create a new document." ma:contentTypeScope="" ma:versionID="e3133f1d41b6f5021bd9bac8150d30df">
  <xsd:schema xmlns:xsd="http://www.w3.org/2001/XMLSchema" xmlns:xs="http://www.w3.org/2001/XMLSchema" xmlns:p="http://schemas.microsoft.com/office/2006/metadata/properties" xmlns:ns2="42471227-f875-4466-bbe3-a333aa695364" xmlns:ns3="2d0b5c39-7633-452c-91af-8663b26afcf3" targetNamespace="http://schemas.microsoft.com/office/2006/metadata/properties" ma:root="true" ma:fieldsID="caf43f38741207bc7e042abd5af30930" ns2:_="" ns3:_="">
    <xsd:import namespace="42471227-f875-4466-bbe3-a333aa695364"/>
    <xsd:import namespace="2d0b5c39-7633-452c-91af-8663b26afc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71227-f875-4466-bbe3-a333aa695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fd02ec-6874-4918-a04c-a8d5900a13bd}" ma:internalName="TaxCatchAll" ma:showField="CatchAllData" ma:web="42471227-f875-4466-bbe3-a333aa695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c39-7633-452c-91af-8663b26af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393cf2-38a9-4334-ab0b-5231569de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07549-97E3-4F80-9412-C7BE61A7B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71227-f875-4466-bbe3-a333aa695364"/>
    <ds:schemaRef ds:uri="2d0b5c39-7633-452c-91af-8663b26af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19609-BA27-41FB-8117-78E65642D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Life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Handley</dc:creator>
  <cp:lastModifiedBy>Aanchal Kalia</cp:lastModifiedBy>
  <cp:revision>5</cp:revision>
  <dcterms:created xsi:type="dcterms:W3CDTF">2021-07-09T17:18:00Z</dcterms:created>
  <dcterms:modified xsi:type="dcterms:W3CDTF">2022-10-17T19:08:00Z</dcterms:modified>
</cp:coreProperties>
</file>